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62" w:type="dxa"/>
        <w:tblLayout w:type="fixed"/>
        <w:tblLook w:val="04A0" w:firstRow="1" w:lastRow="0" w:firstColumn="1" w:lastColumn="0" w:noHBand="0" w:noVBand="1"/>
      </w:tblPr>
      <w:tblGrid>
        <w:gridCol w:w="990"/>
        <w:gridCol w:w="8748"/>
      </w:tblGrid>
      <w:tr w:rsidR="005A2290" w:rsidTr="00FE7F49">
        <w:tc>
          <w:tcPr>
            <w:tcW w:w="990" w:type="dxa"/>
            <w:tcBorders>
              <w:top w:val="single" w:sz="4" w:space="0" w:color="auto"/>
              <w:left w:val="single" w:sz="4" w:space="0" w:color="auto"/>
              <w:bottom w:val="single" w:sz="4" w:space="0" w:color="auto"/>
              <w:right w:val="single" w:sz="4" w:space="0" w:color="auto"/>
            </w:tcBorders>
            <w:hideMark/>
          </w:tcPr>
          <w:p w:rsidR="005A2290" w:rsidRDefault="005A2290" w:rsidP="00FE7F49">
            <w:pPr>
              <w:spacing w:after="200" w:line="276" w:lineRule="auto"/>
              <w:rPr>
                <w:b/>
              </w:rPr>
            </w:pPr>
            <w:r>
              <w:rPr>
                <w:b/>
              </w:rPr>
              <w:t>Teacher</w:t>
            </w:r>
          </w:p>
        </w:tc>
        <w:tc>
          <w:tcPr>
            <w:tcW w:w="8748" w:type="dxa"/>
            <w:tcBorders>
              <w:top w:val="single" w:sz="4" w:space="0" w:color="auto"/>
              <w:left w:val="single" w:sz="4" w:space="0" w:color="auto"/>
              <w:bottom w:val="single" w:sz="4" w:space="0" w:color="auto"/>
              <w:right w:val="single" w:sz="4" w:space="0" w:color="auto"/>
            </w:tcBorders>
            <w:hideMark/>
          </w:tcPr>
          <w:p w:rsidR="005A2290" w:rsidRDefault="005A2290" w:rsidP="00FE7F49">
            <w:pPr>
              <w:spacing w:after="200" w:line="276" w:lineRule="auto"/>
              <w:rPr>
                <w:b/>
              </w:rPr>
            </w:pPr>
            <w:r>
              <w:rPr>
                <w:b/>
              </w:rPr>
              <w:t>Sharon Pullen                                    ELA         7</w:t>
            </w:r>
            <w:r>
              <w:rPr>
                <w:b/>
                <w:vertAlign w:val="superscript"/>
              </w:rPr>
              <w:t>th</w:t>
            </w:r>
            <w:r>
              <w:rPr>
                <w:b/>
              </w:rPr>
              <w:t xml:space="preserve"> Grade</w:t>
            </w:r>
          </w:p>
        </w:tc>
      </w:tr>
      <w:tr w:rsidR="005A2290" w:rsidTr="00FE7F49">
        <w:trPr>
          <w:trHeight w:val="287"/>
        </w:trPr>
        <w:tc>
          <w:tcPr>
            <w:tcW w:w="990" w:type="dxa"/>
            <w:tcBorders>
              <w:top w:val="single" w:sz="4" w:space="0" w:color="auto"/>
              <w:left w:val="single" w:sz="4" w:space="0" w:color="auto"/>
              <w:bottom w:val="single" w:sz="4" w:space="0" w:color="auto"/>
              <w:right w:val="single" w:sz="4" w:space="0" w:color="auto"/>
            </w:tcBorders>
            <w:hideMark/>
          </w:tcPr>
          <w:p w:rsidR="005A2290" w:rsidRDefault="005A2290" w:rsidP="00FE7F49">
            <w:pPr>
              <w:spacing w:after="200" w:line="276" w:lineRule="auto"/>
              <w:rPr>
                <w:b/>
              </w:rPr>
            </w:pPr>
            <w:r>
              <w:rPr>
                <w:b/>
              </w:rPr>
              <w:t xml:space="preserve">Date: </w:t>
            </w:r>
          </w:p>
        </w:tc>
        <w:tc>
          <w:tcPr>
            <w:tcW w:w="8748" w:type="dxa"/>
            <w:tcBorders>
              <w:top w:val="single" w:sz="4" w:space="0" w:color="auto"/>
              <w:left w:val="single" w:sz="4" w:space="0" w:color="auto"/>
              <w:bottom w:val="single" w:sz="4" w:space="0" w:color="auto"/>
              <w:right w:val="single" w:sz="4" w:space="0" w:color="auto"/>
            </w:tcBorders>
            <w:hideMark/>
          </w:tcPr>
          <w:p w:rsidR="005A2290" w:rsidRDefault="005A2290" w:rsidP="005A2290">
            <w:pPr>
              <w:spacing w:after="200" w:line="276" w:lineRule="auto"/>
              <w:rPr>
                <w:b/>
              </w:rPr>
            </w:pPr>
            <w:r>
              <w:rPr>
                <w:b/>
              </w:rPr>
              <w:t>01/</w:t>
            </w:r>
            <w:r>
              <w:rPr>
                <w:b/>
              </w:rPr>
              <w:t>16</w:t>
            </w:r>
            <w:bookmarkStart w:id="0" w:name="_GoBack"/>
            <w:bookmarkEnd w:id="0"/>
            <w:r>
              <w:rPr>
                <w:b/>
              </w:rPr>
              <w:t>/2018</w:t>
            </w:r>
          </w:p>
        </w:tc>
      </w:tr>
      <w:tr w:rsidR="005A2290" w:rsidTr="00FE7F49">
        <w:trPr>
          <w:trHeight w:val="782"/>
        </w:trPr>
        <w:tc>
          <w:tcPr>
            <w:tcW w:w="990" w:type="dxa"/>
            <w:tcBorders>
              <w:top w:val="single" w:sz="4" w:space="0" w:color="auto"/>
              <w:left w:val="single" w:sz="4" w:space="0" w:color="auto"/>
              <w:bottom w:val="single" w:sz="4" w:space="0" w:color="auto"/>
              <w:right w:val="single" w:sz="4" w:space="0" w:color="auto"/>
            </w:tcBorders>
            <w:hideMark/>
          </w:tcPr>
          <w:p w:rsidR="005A2290" w:rsidRDefault="005A2290" w:rsidP="00FE7F49">
            <w:pPr>
              <w:spacing w:after="200"/>
              <w:contextualSpacing/>
              <w:rPr>
                <w:b/>
              </w:rPr>
            </w:pPr>
            <w:r>
              <w:rPr>
                <w:b/>
              </w:rPr>
              <w:t>Standards:</w:t>
            </w:r>
          </w:p>
        </w:tc>
        <w:tc>
          <w:tcPr>
            <w:tcW w:w="8748" w:type="dxa"/>
            <w:tcBorders>
              <w:top w:val="single" w:sz="4" w:space="0" w:color="auto"/>
              <w:left w:val="single" w:sz="4" w:space="0" w:color="auto"/>
              <w:bottom w:val="single" w:sz="4" w:space="0" w:color="auto"/>
              <w:right w:val="single" w:sz="4" w:space="0" w:color="auto"/>
            </w:tcBorders>
            <w:hideMark/>
          </w:tcPr>
          <w:p w:rsidR="005A2290" w:rsidRPr="00A74A02" w:rsidRDefault="005A2290" w:rsidP="00FE7F49">
            <w:pPr>
              <w:autoSpaceDE w:val="0"/>
              <w:autoSpaceDN w:val="0"/>
              <w:adjustRightInd w:val="0"/>
              <w:rPr>
                <w:sz w:val="18"/>
                <w:szCs w:val="18"/>
              </w:rPr>
            </w:pPr>
            <w:r w:rsidRPr="00A74A02">
              <w:rPr>
                <w:sz w:val="18"/>
                <w:szCs w:val="18"/>
              </w:rPr>
              <w:t>ELAGSE7W2: Write informative/explanatory texts to examine a topic and convey ideas, concepts, and information through the selection, organization, and analysis of relevant content.</w:t>
            </w:r>
          </w:p>
          <w:p w:rsidR="005A2290" w:rsidRPr="00A74A02" w:rsidRDefault="005A2290" w:rsidP="00FE7F49">
            <w:pPr>
              <w:autoSpaceDE w:val="0"/>
              <w:autoSpaceDN w:val="0"/>
              <w:adjustRightInd w:val="0"/>
              <w:rPr>
                <w:sz w:val="18"/>
                <w:szCs w:val="18"/>
              </w:rPr>
            </w:pPr>
            <w:r w:rsidRPr="00A74A02">
              <w:rPr>
                <w:sz w:val="18"/>
                <w:szCs w:val="18"/>
              </w:rPr>
              <w:t>a. Introduce claim(s), acknowledge alternate or opposing claims, and organize the reasons and evidence logically.</w:t>
            </w:r>
          </w:p>
          <w:p w:rsidR="005A2290" w:rsidRPr="00A74A02" w:rsidRDefault="005A2290" w:rsidP="00FE7F49">
            <w:pPr>
              <w:autoSpaceDE w:val="0"/>
              <w:autoSpaceDN w:val="0"/>
              <w:adjustRightInd w:val="0"/>
              <w:rPr>
                <w:sz w:val="18"/>
                <w:szCs w:val="18"/>
              </w:rPr>
            </w:pPr>
            <w:r w:rsidRPr="00A74A02">
              <w:rPr>
                <w:sz w:val="18"/>
                <w:szCs w:val="18"/>
              </w:rPr>
              <w:t xml:space="preserve"> b. Support claim(s) with logical reasoning and relevant evidence, using accurate, credible sources and demonstrating an understanding of the topic or text</w:t>
            </w:r>
          </w:p>
          <w:p w:rsidR="005A2290" w:rsidRPr="00A74A02" w:rsidRDefault="005A2290" w:rsidP="00FE7F49">
            <w:pPr>
              <w:autoSpaceDE w:val="0"/>
              <w:autoSpaceDN w:val="0"/>
              <w:adjustRightInd w:val="0"/>
              <w:rPr>
                <w:sz w:val="18"/>
                <w:szCs w:val="18"/>
              </w:rPr>
            </w:pPr>
            <w:r w:rsidRPr="00A74A02">
              <w:rPr>
                <w:sz w:val="18"/>
                <w:szCs w:val="18"/>
              </w:rPr>
              <w:t xml:space="preserve">c. Use words, phrases, and clauses to create cohesion and clarify the relationships among claim(s), reasons, and evidence. </w:t>
            </w:r>
          </w:p>
          <w:p w:rsidR="005A2290" w:rsidRPr="00A74A02" w:rsidRDefault="005A2290" w:rsidP="00FE7F49">
            <w:pPr>
              <w:autoSpaceDE w:val="0"/>
              <w:autoSpaceDN w:val="0"/>
              <w:adjustRightInd w:val="0"/>
              <w:rPr>
                <w:sz w:val="18"/>
                <w:szCs w:val="18"/>
              </w:rPr>
            </w:pPr>
            <w:r w:rsidRPr="00A74A02">
              <w:rPr>
                <w:sz w:val="18"/>
                <w:szCs w:val="18"/>
              </w:rPr>
              <w:t xml:space="preserve">d. Establish and maintain a formal style. </w:t>
            </w:r>
          </w:p>
          <w:p w:rsidR="005A2290" w:rsidRPr="00A74A02" w:rsidRDefault="005A2290" w:rsidP="00FE7F49">
            <w:pPr>
              <w:autoSpaceDE w:val="0"/>
              <w:autoSpaceDN w:val="0"/>
              <w:adjustRightInd w:val="0"/>
              <w:rPr>
                <w:sz w:val="18"/>
                <w:szCs w:val="18"/>
              </w:rPr>
            </w:pPr>
            <w:r w:rsidRPr="00A74A02">
              <w:rPr>
                <w:sz w:val="18"/>
                <w:szCs w:val="18"/>
              </w:rPr>
              <w:t>e. Provide a concluding statement or section that follows from and supports the argument presented.</w:t>
            </w:r>
          </w:p>
          <w:p w:rsidR="005A2290" w:rsidRPr="00A74A02" w:rsidRDefault="005A2290" w:rsidP="00FE7F49">
            <w:pPr>
              <w:autoSpaceDE w:val="0"/>
              <w:autoSpaceDN w:val="0"/>
              <w:adjustRightInd w:val="0"/>
              <w:contextualSpacing/>
              <w:rPr>
                <w:sz w:val="18"/>
                <w:szCs w:val="18"/>
              </w:rPr>
            </w:pPr>
            <w:r w:rsidRPr="00A74A02">
              <w:rPr>
                <w:sz w:val="18"/>
                <w:szCs w:val="18"/>
              </w:rPr>
              <w:t>ELAGSE7RI10: By the end of the year, read and comprehend literary nonfiction in the 7</w:t>
            </w:r>
            <w:r w:rsidRPr="00A74A02">
              <w:rPr>
                <w:sz w:val="18"/>
                <w:szCs w:val="18"/>
                <w:vertAlign w:val="superscript"/>
              </w:rPr>
              <w:t>th</w:t>
            </w:r>
            <w:r w:rsidRPr="00A74A02">
              <w:rPr>
                <w:sz w:val="18"/>
                <w:szCs w:val="18"/>
              </w:rPr>
              <w:t xml:space="preserve"> grade text complexity band proficiently, with scaffolding as needed at the high end of the range.</w:t>
            </w:r>
          </w:p>
          <w:p w:rsidR="005A2290" w:rsidRPr="00A74A02" w:rsidRDefault="005A2290" w:rsidP="00FE7F49">
            <w:pPr>
              <w:autoSpaceDE w:val="0"/>
              <w:autoSpaceDN w:val="0"/>
              <w:adjustRightInd w:val="0"/>
              <w:contextualSpacing/>
              <w:rPr>
                <w:rFonts w:eastAsia="Times New Roman" w:cs="Times New Roman"/>
                <w:color w:val="344048"/>
                <w:sz w:val="18"/>
                <w:szCs w:val="18"/>
              </w:rPr>
            </w:pPr>
            <w:r w:rsidRPr="00A74A02">
              <w:rPr>
                <w:rFonts w:eastAsia="Times New Roman" w:cs="Times New Roman"/>
                <w:color w:val="344048"/>
                <w:sz w:val="18"/>
                <w:szCs w:val="18"/>
              </w:rPr>
              <w:t>CCSS.ELA-LITERACY.CCRA.R.1</w:t>
            </w:r>
          </w:p>
          <w:p w:rsidR="005A2290" w:rsidRPr="00A74A02" w:rsidRDefault="005A2290" w:rsidP="00FE7F49">
            <w:pPr>
              <w:numPr>
                <w:ilvl w:val="0"/>
                <w:numId w:val="1"/>
              </w:numPr>
              <w:shd w:val="clear" w:color="auto" w:fill="FFFFFF"/>
              <w:spacing w:before="100" w:beforeAutospacing="1" w:after="100" w:afterAutospacing="1"/>
              <w:ind w:left="0"/>
              <w:contextualSpacing/>
              <w:rPr>
                <w:rFonts w:eastAsia="Times New Roman" w:cs="Times New Roman"/>
                <w:color w:val="344048"/>
                <w:sz w:val="18"/>
                <w:szCs w:val="18"/>
              </w:rPr>
            </w:pPr>
            <w:r w:rsidRPr="00A74A02">
              <w:rPr>
                <w:rFonts w:eastAsia="Times New Roman" w:cs="Times New Roman"/>
                <w:color w:val="344048"/>
                <w:sz w:val="18"/>
                <w:szCs w:val="18"/>
              </w:rPr>
              <w:t>CCSS.ELA-LITERACY.CCRA.R.2</w:t>
            </w:r>
          </w:p>
          <w:p w:rsidR="005A2290" w:rsidRPr="00A74A02" w:rsidRDefault="005A2290" w:rsidP="00FE7F49">
            <w:pPr>
              <w:numPr>
                <w:ilvl w:val="0"/>
                <w:numId w:val="1"/>
              </w:numPr>
              <w:shd w:val="clear" w:color="auto" w:fill="FFFFFF"/>
              <w:spacing w:before="100" w:beforeAutospacing="1" w:after="100" w:afterAutospacing="1"/>
              <w:ind w:left="0"/>
              <w:contextualSpacing/>
              <w:rPr>
                <w:rFonts w:eastAsia="Times New Roman" w:cs="Times New Roman"/>
                <w:color w:val="344048"/>
                <w:sz w:val="18"/>
                <w:szCs w:val="18"/>
              </w:rPr>
            </w:pPr>
            <w:r w:rsidRPr="00A74A02">
              <w:rPr>
                <w:rFonts w:eastAsia="Times New Roman" w:cs="Times New Roman"/>
                <w:color w:val="344048"/>
                <w:sz w:val="18"/>
                <w:szCs w:val="18"/>
              </w:rPr>
              <w:t>CCSS.ELA-LITERACY.CCRA.R.10</w:t>
            </w:r>
          </w:p>
          <w:p w:rsidR="005A2290" w:rsidRPr="00A74A02" w:rsidRDefault="005A2290" w:rsidP="00FE7F49">
            <w:pPr>
              <w:numPr>
                <w:ilvl w:val="0"/>
                <w:numId w:val="1"/>
              </w:numPr>
              <w:shd w:val="clear" w:color="auto" w:fill="FFFFFF"/>
              <w:spacing w:before="100" w:beforeAutospacing="1" w:after="100" w:afterAutospacing="1"/>
              <w:ind w:left="0"/>
              <w:contextualSpacing/>
              <w:rPr>
                <w:rFonts w:eastAsia="Times New Roman" w:cs="Times New Roman"/>
                <w:color w:val="344048"/>
                <w:sz w:val="18"/>
                <w:szCs w:val="18"/>
              </w:rPr>
            </w:pPr>
            <w:r w:rsidRPr="00A74A02">
              <w:rPr>
                <w:sz w:val="18"/>
                <w:szCs w:val="18"/>
              </w:rPr>
              <w:t xml:space="preserve">ELAGSE7L1: Demonstrate command of the conventions of </w:t>
            </w:r>
            <w:proofErr w:type="gramStart"/>
            <w:r w:rsidRPr="00A74A02">
              <w:rPr>
                <w:sz w:val="18"/>
                <w:szCs w:val="18"/>
              </w:rPr>
              <w:t>standard</w:t>
            </w:r>
            <w:proofErr w:type="gramEnd"/>
            <w:r w:rsidRPr="00A74A02">
              <w:rPr>
                <w:sz w:val="18"/>
                <w:szCs w:val="18"/>
              </w:rPr>
              <w:t xml:space="preserve"> English grammar and usage when writing or speaking.</w:t>
            </w:r>
          </w:p>
          <w:p w:rsidR="005A2290" w:rsidRPr="00A74A02" w:rsidRDefault="005A2290" w:rsidP="00FE7F49">
            <w:pPr>
              <w:numPr>
                <w:ilvl w:val="0"/>
                <w:numId w:val="1"/>
              </w:numPr>
              <w:shd w:val="clear" w:color="auto" w:fill="FFFFFF"/>
              <w:spacing w:before="100" w:beforeAutospacing="1" w:after="100" w:afterAutospacing="1"/>
              <w:ind w:left="0"/>
              <w:contextualSpacing/>
              <w:rPr>
                <w:rFonts w:eastAsia="Times New Roman" w:cs="Times New Roman"/>
                <w:color w:val="344048"/>
                <w:sz w:val="18"/>
                <w:szCs w:val="18"/>
              </w:rPr>
            </w:pPr>
            <w:r w:rsidRPr="00A74A02">
              <w:rPr>
                <w:sz w:val="18"/>
                <w:szCs w:val="18"/>
              </w:rPr>
              <w:t xml:space="preserve">a. Explain the function of phrases and clauses in general and their function in specific sentences. </w:t>
            </w:r>
          </w:p>
          <w:p w:rsidR="005A2290" w:rsidRPr="00A74A02" w:rsidRDefault="005A2290" w:rsidP="00FE7F49">
            <w:pPr>
              <w:numPr>
                <w:ilvl w:val="0"/>
                <w:numId w:val="1"/>
              </w:numPr>
              <w:shd w:val="clear" w:color="auto" w:fill="FFFFFF"/>
              <w:spacing w:before="100" w:beforeAutospacing="1" w:after="100" w:afterAutospacing="1"/>
              <w:ind w:left="0"/>
              <w:contextualSpacing/>
              <w:rPr>
                <w:rFonts w:eastAsia="Times New Roman" w:cs="Times New Roman"/>
                <w:color w:val="344048"/>
                <w:sz w:val="18"/>
                <w:szCs w:val="18"/>
              </w:rPr>
            </w:pPr>
            <w:r w:rsidRPr="00A74A02">
              <w:rPr>
                <w:sz w:val="18"/>
                <w:szCs w:val="18"/>
              </w:rPr>
              <w:t>b. Choose among simple, compound, complex, and compound-complex sentences to signal differing relationships among ideas.</w:t>
            </w:r>
          </w:p>
          <w:p w:rsidR="005A2290" w:rsidRDefault="005A2290" w:rsidP="00FE7F49">
            <w:pPr>
              <w:numPr>
                <w:ilvl w:val="0"/>
                <w:numId w:val="1"/>
              </w:numPr>
              <w:shd w:val="clear" w:color="auto" w:fill="FFFFFF"/>
              <w:autoSpaceDE w:val="0"/>
              <w:autoSpaceDN w:val="0"/>
              <w:adjustRightInd w:val="0"/>
              <w:spacing w:before="100" w:beforeAutospacing="1" w:after="100" w:afterAutospacing="1"/>
              <w:ind w:left="0"/>
              <w:contextualSpacing/>
              <w:rPr>
                <w:rFonts w:asciiTheme="majorHAnsi" w:hAnsiTheme="majorHAnsi"/>
              </w:rPr>
            </w:pPr>
            <w:r w:rsidRPr="00A74A02">
              <w:rPr>
                <w:sz w:val="18"/>
                <w:szCs w:val="18"/>
              </w:rPr>
              <w:t>c. Place phrases and clauses within a sentence, recognizing and correcting misplaced and dangling modifiers.*</w:t>
            </w:r>
          </w:p>
        </w:tc>
      </w:tr>
      <w:tr w:rsidR="005A2290" w:rsidTr="00FE7F49">
        <w:tc>
          <w:tcPr>
            <w:tcW w:w="990" w:type="dxa"/>
            <w:tcBorders>
              <w:top w:val="single" w:sz="4" w:space="0" w:color="auto"/>
              <w:left w:val="single" w:sz="4" w:space="0" w:color="auto"/>
              <w:bottom w:val="single" w:sz="4" w:space="0" w:color="auto"/>
              <w:right w:val="single" w:sz="4" w:space="0" w:color="auto"/>
            </w:tcBorders>
            <w:hideMark/>
          </w:tcPr>
          <w:p w:rsidR="005A2290" w:rsidRDefault="005A2290" w:rsidP="00FE7F49">
            <w:pPr>
              <w:spacing w:after="200" w:line="276" w:lineRule="auto"/>
              <w:rPr>
                <w:b/>
              </w:rPr>
            </w:pPr>
            <w:r>
              <w:rPr>
                <w:b/>
              </w:rPr>
              <w:t>I Can…</w:t>
            </w:r>
          </w:p>
        </w:tc>
        <w:tc>
          <w:tcPr>
            <w:tcW w:w="8748" w:type="dxa"/>
            <w:tcBorders>
              <w:top w:val="single" w:sz="4" w:space="0" w:color="auto"/>
              <w:left w:val="single" w:sz="4" w:space="0" w:color="auto"/>
              <w:bottom w:val="single" w:sz="4" w:space="0" w:color="auto"/>
              <w:right w:val="single" w:sz="4" w:space="0" w:color="auto"/>
            </w:tcBorders>
            <w:hideMark/>
          </w:tcPr>
          <w:p w:rsidR="005A2290" w:rsidRDefault="005A2290" w:rsidP="00FE7F49">
            <w:pPr>
              <w:contextualSpacing/>
              <w:rPr>
                <w:b/>
                <w:sz w:val="20"/>
                <w:szCs w:val="20"/>
              </w:rPr>
            </w:pPr>
            <w:r>
              <w:rPr>
                <w:b/>
                <w:sz w:val="20"/>
                <w:szCs w:val="20"/>
              </w:rPr>
              <w:t xml:space="preserve">I can </w:t>
            </w:r>
            <w:r>
              <w:t>develop a topic with relevant facts, definitions, concrete details, quotations, or other information and examples.</w:t>
            </w:r>
          </w:p>
          <w:p w:rsidR="005A2290" w:rsidRDefault="005A2290" w:rsidP="00FE7F49">
            <w:pPr>
              <w:contextualSpacing/>
              <w:rPr>
                <w:b/>
                <w:sz w:val="20"/>
                <w:szCs w:val="20"/>
              </w:rPr>
            </w:pPr>
            <w:r>
              <w:rPr>
                <w:b/>
                <w:sz w:val="20"/>
                <w:szCs w:val="20"/>
              </w:rPr>
              <w:t>I can write routinely to develop stamina for any writing purpose</w:t>
            </w:r>
          </w:p>
        </w:tc>
      </w:tr>
      <w:tr w:rsidR="005A2290" w:rsidTr="00FE7F49">
        <w:trPr>
          <w:trHeight w:val="287"/>
        </w:trPr>
        <w:tc>
          <w:tcPr>
            <w:tcW w:w="990" w:type="dxa"/>
            <w:tcBorders>
              <w:top w:val="single" w:sz="4" w:space="0" w:color="auto"/>
              <w:left w:val="single" w:sz="4" w:space="0" w:color="auto"/>
              <w:bottom w:val="single" w:sz="4" w:space="0" w:color="auto"/>
              <w:right w:val="single" w:sz="4" w:space="0" w:color="auto"/>
            </w:tcBorders>
            <w:hideMark/>
          </w:tcPr>
          <w:p w:rsidR="005A2290" w:rsidRDefault="005A2290" w:rsidP="00FE7F49">
            <w:pPr>
              <w:spacing w:after="200"/>
              <w:contextualSpacing/>
              <w:rPr>
                <w:b/>
              </w:rPr>
            </w:pPr>
            <w:r>
              <w:rPr>
                <w:b/>
              </w:rPr>
              <w:t>DOK 1</w:t>
            </w:r>
          </w:p>
          <w:p w:rsidR="005A2290" w:rsidRDefault="005A2290" w:rsidP="00FE7F49">
            <w:pPr>
              <w:spacing w:after="200"/>
              <w:contextualSpacing/>
              <w:rPr>
                <w:b/>
              </w:rPr>
            </w:pPr>
          </w:p>
        </w:tc>
        <w:tc>
          <w:tcPr>
            <w:tcW w:w="8748" w:type="dxa"/>
            <w:tcBorders>
              <w:top w:val="single" w:sz="4" w:space="0" w:color="auto"/>
              <w:left w:val="single" w:sz="4" w:space="0" w:color="auto"/>
              <w:bottom w:val="single" w:sz="4" w:space="0" w:color="auto"/>
              <w:right w:val="single" w:sz="4" w:space="0" w:color="auto"/>
            </w:tcBorders>
            <w:hideMark/>
          </w:tcPr>
          <w:p w:rsidR="005A2290" w:rsidRPr="00986904" w:rsidRDefault="005A2290" w:rsidP="00FE7F49">
            <w:pPr>
              <w:contextualSpacing/>
            </w:pPr>
            <w:r>
              <w:t xml:space="preserve">Read </w:t>
            </w:r>
            <w:r>
              <w:rPr>
                <w:b/>
                <w:i/>
              </w:rPr>
              <w:t>Remarks at the Dedication of the Aerospace Medical Health  Center</w:t>
            </w:r>
          </w:p>
        </w:tc>
      </w:tr>
      <w:tr w:rsidR="005A2290" w:rsidTr="00FE7F49">
        <w:tc>
          <w:tcPr>
            <w:tcW w:w="990" w:type="dxa"/>
            <w:tcBorders>
              <w:top w:val="single" w:sz="4" w:space="0" w:color="auto"/>
              <w:left w:val="single" w:sz="4" w:space="0" w:color="auto"/>
              <w:bottom w:val="single" w:sz="4" w:space="0" w:color="auto"/>
              <w:right w:val="single" w:sz="4" w:space="0" w:color="auto"/>
            </w:tcBorders>
            <w:hideMark/>
          </w:tcPr>
          <w:p w:rsidR="005A2290" w:rsidRDefault="005A2290" w:rsidP="00FE7F49">
            <w:pPr>
              <w:spacing w:after="200"/>
              <w:contextualSpacing/>
              <w:rPr>
                <w:b/>
              </w:rPr>
            </w:pPr>
            <w:r>
              <w:rPr>
                <w:b/>
              </w:rPr>
              <w:t>DOK 2</w:t>
            </w:r>
          </w:p>
        </w:tc>
        <w:tc>
          <w:tcPr>
            <w:tcW w:w="8748" w:type="dxa"/>
            <w:tcBorders>
              <w:top w:val="single" w:sz="4" w:space="0" w:color="auto"/>
              <w:left w:val="single" w:sz="4" w:space="0" w:color="auto"/>
              <w:bottom w:val="single" w:sz="4" w:space="0" w:color="auto"/>
              <w:right w:val="single" w:sz="4" w:space="0" w:color="auto"/>
            </w:tcBorders>
            <w:hideMark/>
          </w:tcPr>
          <w:p w:rsidR="005A2290" w:rsidRDefault="005A2290" w:rsidP="00FE7F49">
            <w:pPr>
              <w:contextualSpacing/>
            </w:pPr>
            <w:r>
              <w:t xml:space="preserve"> List components of an essay </w:t>
            </w:r>
          </w:p>
        </w:tc>
      </w:tr>
      <w:tr w:rsidR="005A2290" w:rsidTr="00FE7F49">
        <w:tc>
          <w:tcPr>
            <w:tcW w:w="990" w:type="dxa"/>
            <w:tcBorders>
              <w:top w:val="single" w:sz="4" w:space="0" w:color="auto"/>
              <w:left w:val="single" w:sz="4" w:space="0" w:color="auto"/>
              <w:bottom w:val="single" w:sz="4" w:space="0" w:color="auto"/>
              <w:right w:val="single" w:sz="4" w:space="0" w:color="auto"/>
            </w:tcBorders>
            <w:hideMark/>
          </w:tcPr>
          <w:p w:rsidR="005A2290" w:rsidRDefault="005A2290" w:rsidP="00FE7F49">
            <w:pPr>
              <w:spacing w:after="200"/>
              <w:contextualSpacing/>
              <w:rPr>
                <w:b/>
              </w:rPr>
            </w:pPr>
            <w:r>
              <w:rPr>
                <w:b/>
              </w:rPr>
              <w:t>DOK 3</w:t>
            </w:r>
          </w:p>
        </w:tc>
        <w:tc>
          <w:tcPr>
            <w:tcW w:w="8748" w:type="dxa"/>
            <w:tcBorders>
              <w:top w:val="single" w:sz="4" w:space="0" w:color="auto"/>
              <w:left w:val="single" w:sz="4" w:space="0" w:color="auto"/>
              <w:bottom w:val="single" w:sz="4" w:space="0" w:color="auto"/>
              <w:right w:val="single" w:sz="4" w:space="0" w:color="auto"/>
            </w:tcBorders>
            <w:hideMark/>
          </w:tcPr>
          <w:p w:rsidR="005A2290" w:rsidRDefault="005A2290" w:rsidP="00FE7F49">
            <w:pPr>
              <w:contextualSpacing/>
            </w:pPr>
            <w:r>
              <w:t>Cite evidence to develop a topic</w:t>
            </w:r>
          </w:p>
          <w:p w:rsidR="005A2290" w:rsidRDefault="005A2290" w:rsidP="00FE7F49">
            <w:pPr>
              <w:shd w:val="clear" w:color="auto" w:fill="FFFFFF"/>
              <w:spacing w:after="60" w:line="288" w:lineRule="atLeast"/>
            </w:pPr>
            <w:r>
              <w:t>Determine the authors purpose and describe how it affects the interpretation of a reading selection</w:t>
            </w:r>
          </w:p>
        </w:tc>
      </w:tr>
      <w:tr w:rsidR="005A2290" w:rsidTr="00FE7F49">
        <w:tc>
          <w:tcPr>
            <w:tcW w:w="990" w:type="dxa"/>
            <w:tcBorders>
              <w:top w:val="single" w:sz="4" w:space="0" w:color="auto"/>
              <w:left w:val="single" w:sz="4" w:space="0" w:color="auto"/>
              <w:bottom w:val="single" w:sz="4" w:space="0" w:color="auto"/>
              <w:right w:val="single" w:sz="4" w:space="0" w:color="auto"/>
            </w:tcBorders>
            <w:hideMark/>
          </w:tcPr>
          <w:p w:rsidR="005A2290" w:rsidRDefault="005A2290" w:rsidP="00FE7F49">
            <w:pPr>
              <w:spacing w:after="200"/>
              <w:contextualSpacing/>
              <w:rPr>
                <w:b/>
              </w:rPr>
            </w:pPr>
            <w:r>
              <w:rPr>
                <w:b/>
              </w:rPr>
              <w:t>DOK 4</w:t>
            </w:r>
          </w:p>
        </w:tc>
        <w:tc>
          <w:tcPr>
            <w:tcW w:w="8748" w:type="dxa"/>
            <w:tcBorders>
              <w:top w:val="single" w:sz="4" w:space="0" w:color="auto"/>
              <w:left w:val="single" w:sz="4" w:space="0" w:color="auto"/>
              <w:bottom w:val="single" w:sz="4" w:space="0" w:color="auto"/>
              <w:right w:val="single" w:sz="4" w:space="0" w:color="auto"/>
            </w:tcBorders>
            <w:hideMark/>
          </w:tcPr>
          <w:p w:rsidR="005A2290" w:rsidRDefault="005A2290" w:rsidP="00FE7F49">
            <w:pPr>
              <w:rPr>
                <w:rFonts w:cs="Times New Roman"/>
              </w:rPr>
            </w:pPr>
            <w:r>
              <w:rPr>
                <w:rFonts w:cs="Times New Roman"/>
              </w:rPr>
              <w:t xml:space="preserve">Develop informational essay </w:t>
            </w:r>
          </w:p>
        </w:tc>
      </w:tr>
      <w:tr w:rsidR="005A2290" w:rsidTr="00FE7F49">
        <w:trPr>
          <w:trHeight w:val="665"/>
        </w:trPr>
        <w:tc>
          <w:tcPr>
            <w:tcW w:w="990" w:type="dxa"/>
            <w:tcBorders>
              <w:top w:val="single" w:sz="4" w:space="0" w:color="auto"/>
              <w:left w:val="single" w:sz="4" w:space="0" w:color="auto"/>
              <w:bottom w:val="single" w:sz="4" w:space="0" w:color="auto"/>
              <w:right w:val="single" w:sz="4" w:space="0" w:color="auto"/>
            </w:tcBorders>
          </w:tcPr>
          <w:p w:rsidR="005A2290" w:rsidRDefault="005A2290" w:rsidP="00FE7F49">
            <w:pPr>
              <w:contextualSpacing/>
              <w:rPr>
                <w:b/>
              </w:rPr>
            </w:pPr>
            <w:r>
              <w:rPr>
                <w:b/>
              </w:rPr>
              <w:t>Resources:</w:t>
            </w:r>
          </w:p>
          <w:p w:rsidR="005A2290" w:rsidRDefault="005A2290" w:rsidP="00FE7F49">
            <w:pPr>
              <w:spacing w:after="200"/>
              <w:contextualSpacing/>
              <w:rPr>
                <w:b/>
              </w:rPr>
            </w:pPr>
          </w:p>
        </w:tc>
        <w:tc>
          <w:tcPr>
            <w:tcW w:w="8748" w:type="dxa"/>
            <w:tcBorders>
              <w:top w:val="single" w:sz="4" w:space="0" w:color="auto"/>
              <w:left w:val="single" w:sz="4" w:space="0" w:color="auto"/>
              <w:bottom w:val="single" w:sz="4" w:space="0" w:color="auto"/>
              <w:right w:val="single" w:sz="4" w:space="0" w:color="auto"/>
            </w:tcBorders>
            <w:hideMark/>
          </w:tcPr>
          <w:p w:rsidR="005A2290" w:rsidRPr="005D2354" w:rsidRDefault="005A2290" w:rsidP="00FE7F49">
            <w:pPr>
              <w:pStyle w:val="qacontent"/>
              <w:shd w:val="clear" w:color="auto" w:fill="FCFCFC"/>
              <w:spacing w:before="0" w:beforeAutospacing="0"/>
              <w:contextualSpacing/>
              <w:rPr>
                <w:sz w:val="18"/>
                <w:szCs w:val="18"/>
              </w:rPr>
            </w:pPr>
            <w:r w:rsidRPr="005D2354">
              <w:rPr>
                <w:sz w:val="18"/>
                <w:szCs w:val="18"/>
              </w:rPr>
              <w:t>CSET poster</w:t>
            </w:r>
          </w:p>
          <w:p w:rsidR="005A2290" w:rsidRPr="005D2354" w:rsidRDefault="005A2290" w:rsidP="00FE7F49">
            <w:pPr>
              <w:pStyle w:val="qacontent"/>
              <w:shd w:val="clear" w:color="auto" w:fill="FCFCFC"/>
              <w:spacing w:before="0" w:beforeAutospacing="0"/>
              <w:contextualSpacing/>
              <w:rPr>
                <w:sz w:val="18"/>
                <w:szCs w:val="18"/>
              </w:rPr>
            </w:pPr>
            <w:proofErr w:type="spellStart"/>
            <w:r w:rsidRPr="005D2354">
              <w:rPr>
                <w:sz w:val="18"/>
                <w:szCs w:val="18"/>
              </w:rPr>
              <w:t>i</w:t>
            </w:r>
            <w:proofErr w:type="spellEnd"/>
            <w:r w:rsidRPr="005D2354">
              <w:rPr>
                <w:sz w:val="18"/>
                <w:szCs w:val="18"/>
              </w:rPr>
              <w:t>-ready</w:t>
            </w:r>
          </w:p>
          <w:p w:rsidR="005A2290" w:rsidRPr="005D2354" w:rsidRDefault="005A2290" w:rsidP="00FE7F49">
            <w:pPr>
              <w:pStyle w:val="qacontent"/>
              <w:shd w:val="clear" w:color="auto" w:fill="FCFCFC"/>
              <w:spacing w:before="0" w:beforeAutospacing="0"/>
              <w:contextualSpacing/>
              <w:rPr>
                <w:sz w:val="18"/>
                <w:szCs w:val="18"/>
              </w:rPr>
            </w:pPr>
            <w:r w:rsidRPr="005D2354">
              <w:rPr>
                <w:sz w:val="18"/>
                <w:szCs w:val="18"/>
              </w:rPr>
              <w:t>DOK Chart</w:t>
            </w:r>
          </w:p>
          <w:p w:rsidR="005A2290" w:rsidRPr="005D2354" w:rsidRDefault="005A2290" w:rsidP="00FE7F49">
            <w:pPr>
              <w:pStyle w:val="qacontent"/>
              <w:shd w:val="clear" w:color="auto" w:fill="FCFCFC"/>
              <w:spacing w:before="0" w:beforeAutospacing="0"/>
              <w:contextualSpacing/>
              <w:rPr>
                <w:sz w:val="18"/>
                <w:szCs w:val="18"/>
              </w:rPr>
            </w:pPr>
            <w:r w:rsidRPr="005D2354">
              <w:rPr>
                <w:sz w:val="18"/>
                <w:szCs w:val="18"/>
              </w:rPr>
              <w:t>Georgia Collections</w:t>
            </w:r>
          </w:p>
          <w:p w:rsidR="005A2290" w:rsidRDefault="005A2290" w:rsidP="00FE7F49">
            <w:pPr>
              <w:pStyle w:val="qacontent"/>
              <w:shd w:val="clear" w:color="auto" w:fill="FCFCFC"/>
              <w:spacing w:before="0" w:beforeAutospacing="0"/>
              <w:contextualSpacing/>
            </w:pPr>
            <w:r w:rsidRPr="005D2354">
              <w:rPr>
                <w:sz w:val="18"/>
                <w:szCs w:val="18"/>
              </w:rPr>
              <w:t>Video clips on sentence structure</w:t>
            </w:r>
          </w:p>
        </w:tc>
      </w:tr>
    </w:tbl>
    <w:p w:rsidR="005A2290" w:rsidRDefault="005A2290" w:rsidP="005A2290">
      <w:pPr>
        <w:spacing w:line="240" w:lineRule="auto"/>
        <w:contextualSpacing/>
        <w:rPr>
          <w:b/>
          <w:sz w:val="28"/>
          <w:szCs w:val="28"/>
        </w:rPr>
      </w:pPr>
      <w:r>
        <w:rPr>
          <w:b/>
          <w:sz w:val="28"/>
          <w:szCs w:val="28"/>
          <w:u w:val="single"/>
        </w:rPr>
        <w:t>Monday</w:t>
      </w:r>
      <w:r>
        <w:rPr>
          <w:b/>
          <w:sz w:val="28"/>
          <w:szCs w:val="28"/>
        </w:rPr>
        <w:t xml:space="preserve"> – </w:t>
      </w:r>
    </w:p>
    <w:p w:rsidR="005A2290" w:rsidRDefault="005A2290" w:rsidP="005A2290">
      <w:pPr>
        <w:spacing w:line="240" w:lineRule="auto"/>
        <w:ind w:left="720"/>
        <w:contextualSpacing/>
        <w:rPr>
          <w:sz w:val="28"/>
          <w:szCs w:val="28"/>
        </w:rPr>
      </w:pPr>
      <w:proofErr w:type="spellStart"/>
      <w:r>
        <w:rPr>
          <w:b/>
          <w:sz w:val="28"/>
          <w:szCs w:val="28"/>
        </w:rPr>
        <w:t>Bellringer</w:t>
      </w:r>
      <w:proofErr w:type="spellEnd"/>
      <w:r>
        <w:rPr>
          <w:b/>
          <w:sz w:val="28"/>
          <w:szCs w:val="28"/>
        </w:rPr>
        <w:t xml:space="preserve"> </w:t>
      </w:r>
      <w:r w:rsidRPr="00C25F1A">
        <w:rPr>
          <w:sz w:val="28"/>
          <w:szCs w:val="28"/>
        </w:rPr>
        <w:t xml:space="preserve">– </w:t>
      </w:r>
      <w:r>
        <w:rPr>
          <w:sz w:val="28"/>
          <w:szCs w:val="28"/>
        </w:rPr>
        <w:t xml:space="preserve">Sentence structure </w:t>
      </w:r>
      <w:proofErr w:type="gramStart"/>
      <w:r>
        <w:rPr>
          <w:sz w:val="28"/>
          <w:szCs w:val="28"/>
        </w:rPr>
        <w:t xml:space="preserve">quiz  </w:t>
      </w:r>
      <w:proofErr w:type="gramEnd"/>
      <w:r>
        <w:rPr>
          <w:sz w:val="28"/>
          <w:szCs w:val="28"/>
        </w:rPr>
        <w:fldChar w:fldCharType="begin"/>
      </w:r>
      <w:r>
        <w:rPr>
          <w:sz w:val="28"/>
          <w:szCs w:val="28"/>
        </w:rPr>
        <w:instrText xml:space="preserve"> HYPERLINK "</w:instrText>
      </w:r>
      <w:r w:rsidRPr="0000680A">
        <w:rPr>
          <w:sz w:val="28"/>
          <w:szCs w:val="28"/>
        </w:rPr>
        <w:instrText>http://esl.fis.edu/grammar/multi/satzType.htm</w:instrText>
      </w:r>
      <w:r>
        <w:rPr>
          <w:sz w:val="28"/>
          <w:szCs w:val="28"/>
        </w:rPr>
        <w:instrText xml:space="preserve">" </w:instrText>
      </w:r>
      <w:r>
        <w:rPr>
          <w:sz w:val="28"/>
          <w:szCs w:val="28"/>
        </w:rPr>
        <w:fldChar w:fldCharType="separate"/>
      </w:r>
      <w:r w:rsidRPr="00A96EC6">
        <w:rPr>
          <w:rStyle w:val="Hyperlink"/>
          <w:sz w:val="28"/>
          <w:szCs w:val="28"/>
        </w:rPr>
        <w:t>http://esl.fis.edu/grammar/multi/satzType.htm</w:t>
      </w:r>
      <w:r>
        <w:rPr>
          <w:sz w:val="28"/>
          <w:szCs w:val="28"/>
        </w:rPr>
        <w:fldChar w:fldCharType="end"/>
      </w:r>
    </w:p>
    <w:p w:rsidR="005A2290" w:rsidRDefault="005A2290" w:rsidP="005A2290">
      <w:pPr>
        <w:spacing w:line="240" w:lineRule="auto"/>
        <w:contextualSpacing/>
        <w:rPr>
          <w:b/>
          <w:sz w:val="28"/>
          <w:szCs w:val="28"/>
        </w:rPr>
      </w:pPr>
      <w:r>
        <w:rPr>
          <w:b/>
          <w:sz w:val="28"/>
          <w:szCs w:val="28"/>
        </w:rPr>
        <w:tab/>
        <w:t xml:space="preserve">DGP – </w:t>
      </w:r>
      <w:hyperlink r:id="rId6" w:history="1">
        <w:r w:rsidRPr="00A96EC6">
          <w:rPr>
            <w:rStyle w:val="Hyperlink"/>
            <w:b/>
            <w:sz w:val="28"/>
            <w:szCs w:val="28"/>
          </w:rPr>
          <w:t>https://web.archive.org/web/20140418030303/http://www.uvu.edu/owl/infor/test_n_games/practice_tests/fragments.htm</w:t>
        </w:r>
      </w:hyperlink>
    </w:p>
    <w:p w:rsidR="005A2290" w:rsidRDefault="005A2290" w:rsidP="005A2290">
      <w:pPr>
        <w:spacing w:line="240" w:lineRule="auto"/>
        <w:contextualSpacing/>
        <w:rPr>
          <w:b/>
          <w:sz w:val="28"/>
          <w:szCs w:val="28"/>
        </w:rPr>
      </w:pPr>
    </w:p>
    <w:p w:rsidR="005A2290" w:rsidRDefault="005A2290" w:rsidP="005A2290">
      <w:pPr>
        <w:spacing w:line="240" w:lineRule="auto"/>
        <w:contextualSpacing/>
        <w:rPr>
          <w:b/>
          <w:sz w:val="28"/>
          <w:szCs w:val="28"/>
        </w:rPr>
      </w:pPr>
      <w:hyperlink r:id="rId7" w:history="1">
        <w:r w:rsidRPr="00A96EC6">
          <w:rPr>
            <w:rStyle w:val="Hyperlink"/>
            <w:b/>
            <w:sz w:val="28"/>
            <w:szCs w:val="28"/>
          </w:rPr>
          <w:t>http://web.archive.org/web/20120301064314/http://grammar.ccc.commnet.edu/grammar/cgi-shl/quiz.pl/sentence_types_quiz.htm</w:t>
        </w:r>
      </w:hyperlink>
    </w:p>
    <w:p w:rsidR="005A2290" w:rsidRDefault="005A2290" w:rsidP="005A2290">
      <w:pPr>
        <w:spacing w:line="240" w:lineRule="auto"/>
        <w:contextualSpacing/>
        <w:rPr>
          <w:b/>
          <w:sz w:val="28"/>
          <w:szCs w:val="28"/>
        </w:rPr>
      </w:pPr>
    </w:p>
    <w:p w:rsidR="005A2290" w:rsidRPr="0000680A" w:rsidRDefault="005A2290" w:rsidP="005A2290">
      <w:pPr>
        <w:ind w:left="720"/>
        <w:contextualSpacing/>
        <w:rPr>
          <w:b/>
          <w:i/>
          <w:sz w:val="28"/>
          <w:szCs w:val="28"/>
        </w:rPr>
      </w:pPr>
      <w:r>
        <w:rPr>
          <w:b/>
          <w:sz w:val="28"/>
          <w:szCs w:val="28"/>
        </w:rPr>
        <w:lastRenderedPageBreak/>
        <w:t>Whole</w:t>
      </w:r>
      <w:r>
        <w:rPr>
          <w:sz w:val="28"/>
          <w:szCs w:val="28"/>
        </w:rPr>
        <w:t xml:space="preserve"> – </w:t>
      </w:r>
      <w:r w:rsidRPr="0000680A">
        <w:rPr>
          <w:sz w:val="28"/>
          <w:szCs w:val="28"/>
        </w:rPr>
        <w:t xml:space="preserve">Georgia Collections pg. </w:t>
      </w:r>
      <w:proofErr w:type="gramStart"/>
      <w:r w:rsidRPr="0000680A">
        <w:rPr>
          <w:sz w:val="28"/>
          <w:szCs w:val="28"/>
        </w:rPr>
        <w:t xml:space="preserve">185  </w:t>
      </w:r>
      <w:r w:rsidRPr="0000680A">
        <w:rPr>
          <w:b/>
          <w:i/>
          <w:sz w:val="28"/>
          <w:szCs w:val="28"/>
        </w:rPr>
        <w:t>Remarks</w:t>
      </w:r>
      <w:proofErr w:type="gramEnd"/>
      <w:r w:rsidRPr="0000680A">
        <w:rPr>
          <w:b/>
          <w:i/>
          <w:sz w:val="28"/>
          <w:szCs w:val="28"/>
        </w:rPr>
        <w:t xml:space="preserve"> at the Dedication of the Aerospace Medical Health  Center</w:t>
      </w:r>
    </w:p>
    <w:p w:rsidR="005A2290" w:rsidRPr="00C133FD" w:rsidRDefault="005A2290" w:rsidP="005A2290">
      <w:pPr>
        <w:spacing w:line="240" w:lineRule="auto"/>
        <w:contextualSpacing/>
        <w:rPr>
          <w:b/>
          <w:sz w:val="28"/>
          <w:szCs w:val="28"/>
        </w:rPr>
      </w:pPr>
      <w:r>
        <w:rPr>
          <w:b/>
          <w:sz w:val="28"/>
          <w:szCs w:val="28"/>
        </w:rPr>
        <w:t xml:space="preserve">           Independent Work </w:t>
      </w:r>
      <w:r>
        <w:rPr>
          <w:sz w:val="28"/>
          <w:szCs w:val="28"/>
        </w:rPr>
        <w:t xml:space="preserve">- Read </w:t>
      </w:r>
      <w:proofErr w:type="gramStart"/>
      <w:r>
        <w:rPr>
          <w:sz w:val="28"/>
          <w:szCs w:val="28"/>
        </w:rPr>
        <w:t xml:space="preserve">Works  </w:t>
      </w:r>
      <w:r w:rsidRPr="00C133FD">
        <w:rPr>
          <w:b/>
          <w:i/>
          <w:sz w:val="28"/>
          <w:szCs w:val="28"/>
        </w:rPr>
        <w:t>The</w:t>
      </w:r>
      <w:proofErr w:type="gramEnd"/>
      <w:r w:rsidRPr="00C133FD">
        <w:rPr>
          <w:b/>
          <w:i/>
          <w:sz w:val="28"/>
          <w:szCs w:val="28"/>
        </w:rPr>
        <w:t xml:space="preserve"> Run</w:t>
      </w:r>
    </w:p>
    <w:p w:rsidR="005A2290" w:rsidRDefault="005A2290" w:rsidP="005A2290">
      <w:pPr>
        <w:spacing w:line="240" w:lineRule="auto"/>
        <w:contextualSpacing/>
        <w:rPr>
          <w:b/>
          <w:sz w:val="24"/>
          <w:szCs w:val="24"/>
        </w:rPr>
      </w:pPr>
      <w:r>
        <w:rPr>
          <w:b/>
          <w:sz w:val="28"/>
          <w:szCs w:val="28"/>
          <w:u w:val="single"/>
        </w:rPr>
        <w:t>Tuesday</w:t>
      </w:r>
      <w:r>
        <w:rPr>
          <w:b/>
          <w:sz w:val="24"/>
          <w:szCs w:val="24"/>
        </w:rPr>
        <w:t xml:space="preserve"> – </w:t>
      </w:r>
    </w:p>
    <w:p w:rsidR="005A2290" w:rsidRDefault="005A2290" w:rsidP="005A2290">
      <w:pPr>
        <w:spacing w:line="240" w:lineRule="auto"/>
        <w:contextualSpacing/>
        <w:rPr>
          <w:b/>
          <w:sz w:val="28"/>
          <w:szCs w:val="28"/>
        </w:rPr>
      </w:pPr>
      <w:r>
        <w:rPr>
          <w:b/>
          <w:sz w:val="24"/>
          <w:szCs w:val="24"/>
        </w:rPr>
        <w:tab/>
      </w:r>
      <w:proofErr w:type="spellStart"/>
      <w:r>
        <w:rPr>
          <w:b/>
          <w:sz w:val="28"/>
          <w:szCs w:val="28"/>
        </w:rPr>
        <w:t>Bellringer</w:t>
      </w:r>
      <w:proofErr w:type="spellEnd"/>
      <w:r>
        <w:rPr>
          <w:b/>
          <w:sz w:val="28"/>
          <w:szCs w:val="28"/>
        </w:rPr>
        <w:t xml:space="preserve"> – partner </w:t>
      </w:r>
      <w:proofErr w:type="gramStart"/>
      <w:r>
        <w:rPr>
          <w:b/>
          <w:sz w:val="28"/>
          <w:szCs w:val="28"/>
        </w:rPr>
        <w:t xml:space="preserve">play  </w:t>
      </w:r>
      <w:proofErr w:type="gramEnd"/>
      <w:r>
        <w:rPr>
          <w:b/>
          <w:sz w:val="28"/>
          <w:szCs w:val="28"/>
        </w:rPr>
        <w:fldChar w:fldCharType="begin"/>
      </w:r>
      <w:r>
        <w:rPr>
          <w:b/>
          <w:sz w:val="28"/>
          <w:szCs w:val="28"/>
        </w:rPr>
        <w:instrText xml:space="preserve"> HYPERLINK "</w:instrText>
      </w:r>
      <w:r w:rsidRPr="00A75695">
        <w:rPr>
          <w:b/>
          <w:sz w:val="28"/>
          <w:szCs w:val="28"/>
        </w:rPr>
        <w:instrText>https://www.quia.com/rr/126726.html</w:instrText>
      </w:r>
      <w:r>
        <w:rPr>
          <w:b/>
          <w:sz w:val="28"/>
          <w:szCs w:val="28"/>
        </w:rPr>
        <w:instrText xml:space="preserve">" </w:instrText>
      </w:r>
      <w:r>
        <w:rPr>
          <w:b/>
          <w:sz w:val="28"/>
          <w:szCs w:val="28"/>
        </w:rPr>
        <w:fldChar w:fldCharType="separate"/>
      </w:r>
      <w:r w:rsidRPr="00A96EC6">
        <w:rPr>
          <w:rStyle w:val="Hyperlink"/>
          <w:b/>
          <w:sz w:val="28"/>
          <w:szCs w:val="28"/>
        </w:rPr>
        <w:t>https://www.quia.com/rr/126726.html</w:t>
      </w:r>
      <w:r>
        <w:rPr>
          <w:b/>
          <w:sz w:val="28"/>
          <w:szCs w:val="28"/>
        </w:rPr>
        <w:fldChar w:fldCharType="end"/>
      </w:r>
    </w:p>
    <w:p w:rsidR="005A2290" w:rsidRDefault="005A2290" w:rsidP="005A2290">
      <w:pPr>
        <w:spacing w:line="240" w:lineRule="auto"/>
        <w:ind w:left="720"/>
        <w:contextualSpacing/>
        <w:rPr>
          <w:b/>
          <w:sz w:val="28"/>
          <w:szCs w:val="28"/>
        </w:rPr>
      </w:pPr>
      <w:r>
        <w:rPr>
          <w:b/>
          <w:sz w:val="28"/>
          <w:szCs w:val="28"/>
        </w:rPr>
        <w:t xml:space="preserve">DGP - </w:t>
      </w:r>
      <w:hyperlink r:id="rId8" w:history="1">
        <w:r w:rsidRPr="00A96EC6">
          <w:rPr>
            <w:rStyle w:val="Hyperlink"/>
            <w:b/>
            <w:sz w:val="28"/>
            <w:szCs w:val="28"/>
          </w:rPr>
          <w:t>http://grammar.ccc.commnet.edu/grammar/quizzes/combining_quiz2.htm</w:t>
        </w:r>
      </w:hyperlink>
    </w:p>
    <w:p w:rsidR="005A2290" w:rsidRDefault="005A2290" w:rsidP="005A2290">
      <w:pPr>
        <w:spacing w:line="240" w:lineRule="auto"/>
        <w:ind w:left="720"/>
        <w:contextualSpacing/>
        <w:rPr>
          <w:b/>
          <w:sz w:val="28"/>
          <w:szCs w:val="28"/>
        </w:rPr>
      </w:pPr>
    </w:p>
    <w:p w:rsidR="005A2290" w:rsidRDefault="005A2290" w:rsidP="005A2290">
      <w:pPr>
        <w:spacing w:line="240" w:lineRule="auto"/>
        <w:ind w:left="720"/>
        <w:contextualSpacing/>
        <w:rPr>
          <w:b/>
          <w:sz w:val="28"/>
          <w:szCs w:val="28"/>
        </w:rPr>
      </w:pPr>
      <w:hyperlink r:id="rId9" w:history="1">
        <w:r w:rsidRPr="00A96EC6">
          <w:rPr>
            <w:rStyle w:val="Hyperlink"/>
            <w:b/>
            <w:sz w:val="28"/>
            <w:szCs w:val="28"/>
          </w:rPr>
          <w:t>http://www.funtrivia.com/playquiz/quiz125805e69020.html</w:t>
        </w:r>
      </w:hyperlink>
    </w:p>
    <w:p w:rsidR="005A2290" w:rsidRDefault="005A2290" w:rsidP="005A2290">
      <w:pPr>
        <w:spacing w:line="240" w:lineRule="auto"/>
        <w:ind w:left="720"/>
        <w:contextualSpacing/>
        <w:rPr>
          <w:b/>
          <w:sz w:val="28"/>
          <w:szCs w:val="28"/>
        </w:rPr>
      </w:pPr>
    </w:p>
    <w:p w:rsidR="005A2290" w:rsidRDefault="005A2290" w:rsidP="005A2290">
      <w:pPr>
        <w:ind w:left="720"/>
        <w:contextualSpacing/>
        <w:rPr>
          <w:b/>
          <w:i/>
        </w:rPr>
      </w:pPr>
      <w:r>
        <w:rPr>
          <w:b/>
          <w:sz w:val="28"/>
          <w:szCs w:val="28"/>
        </w:rPr>
        <w:t xml:space="preserve">Whole Group - </w:t>
      </w:r>
      <w:r w:rsidRPr="0000680A">
        <w:rPr>
          <w:sz w:val="28"/>
          <w:szCs w:val="28"/>
        </w:rPr>
        <w:t xml:space="preserve">Georgia Collections pg. </w:t>
      </w:r>
      <w:proofErr w:type="gramStart"/>
      <w:r w:rsidRPr="0000680A">
        <w:rPr>
          <w:sz w:val="28"/>
          <w:szCs w:val="28"/>
        </w:rPr>
        <w:t xml:space="preserve">185  </w:t>
      </w:r>
      <w:r w:rsidRPr="0000680A">
        <w:rPr>
          <w:b/>
          <w:i/>
          <w:sz w:val="28"/>
          <w:szCs w:val="28"/>
        </w:rPr>
        <w:t>Remarks</w:t>
      </w:r>
      <w:proofErr w:type="gramEnd"/>
      <w:r w:rsidRPr="0000680A">
        <w:rPr>
          <w:b/>
          <w:i/>
          <w:sz w:val="28"/>
          <w:szCs w:val="28"/>
        </w:rPr>
        <w:t xml:space="preserve"> at the Dedication of the Aerospace Medical Health  Center</w:t>
      </w:r>
    </w:p>
    <w:p w:rsidR="005A2290" w:rsidRPr="00C133FD" w:rsidRDefault="005A2290" w:rsidP="005A2290">
      <w:pPr>
        <w:spacing w:line="240" w:lineRule="auto"/>
        <w:ind w:left="720"/>
        <w:contextualSpacing/>
        <w:rPr>
          <w:b/>
          <w:sz w:val="28"/>
          <w:szCs w:val="28"/>
        </w:rPr>
      </w:pPr>
      <w:r>
        <w:rPr>
          <w:b/>
          <w:sz w:val="28"/>
          <w:szCs w:val="28"/>
        </w:rPr>
        <w:t xml:space="preserve">Independent Work </w:t>
      </w:r>
      <w:r>
        <w:rPr>
          <w:sz w:val="28"/>
          <w:szCs w:val="28"/>
        </w:rPr>
        <w:t xml:space="preserve">- Read </w:t>
      </w:r>
      <w:proofErr w:type="gramStart"/>
      <w:r>
        <w:rPr>
          <w:sz w:val="28"/>
          <w:szCs w:val="28"/>
        </w:rPr>
        <w:t xml:space="preserve">Works  </w:t>
      </w:r>
      <w:r w:rsidRPr="00C133FD">
        <w:rPr>
          <w:b/>
          <w:i/>
          <w:sz w:val="28"/>
          <w:szCs w:val="28"/>
        </w:rPr>
        <w:t>The</w:t>
      </w:r>
      <w:proofErr w:type="gramEnd"/>
      <w:r w:rsidRPr="00C133FD">
        <w:rPr>
          <w:b/>
          <w:i/>
          <w:sz w:val="28"/>
          <w:szCs w:val="28"/>
        </w:rPr>
        <w:t xml:space="preserve"> Run</w:t>
      </w:r>
    </w:p>
    <w:p w:rsidR="005A2290" w:rsidRDefault="005A2290" w:rsidP="005A2290">
      <w:pPr>
        <w:spacing w:line="240" w:lineRule="auto"/>
        <w:contextualSpacing/>
        <w:rPr>
          <w:b/>
          <w:sz w:val="28"/>
          <w:szCs w:val="28"/>
        </w:rPr>
      </w:pPr>
      <w:r>
        <w:rPr>
          <w:b/>
          <w:sz w:val="28"/>
          <w:szCs w:val="28"/>
          <w:u w:val="single"/>
        </w:rPr>
        <w:t>Wednesday</w:t>
      </w:r>
      <w:r>
        <w:rPr>
          <w:b/>
          <w:sz w:val="28"/>
          <w:szCs w:val="28"/>
        </w:rPr>
        <w:t xml:space="preserve"> - </w:t>
      </w:r>
    </w:p>
    <w:p w:rsidR="005A2290" w:rsidRDefault="005A2290" w:rsidP="005A2290">
      <w:pPr>
        <w:spacing w:line="240" w:lineRule="auto"/>
        <w:ind w:firstLine="690"/>
        <w:contextualSpacing/>
        <w:rPr>
          <w:b/>
          <w:sz w:val="28"/>
          <w:szCs w:val="28"/>
        </w:rPr>
      </w:pPr>
      <w:proofErr w:type="spellStart"/>
      <w:r>
        <w:rPr>
          <w:b/>
          <w:sz w:val="28"/>
          <w:szCs w:val="28"/>
        </w:rPr>
        <w:t>Bellringer</w:t>
      </w:r>
      <w:proofErr w:type="spellEnd"/>
      <w:r>
        <w:rPr>
          <w:b/>
          <w:sz w:val="28"/>
          <w:szCs w:val="28"/>
        </w:rPr>
        <w:t xml:space="preserve"> - </w:t>
      </w:r>
      <w:hyperlink r:id="rId10" w:history="1">
        <w:r w:rsidRPr="00A96EC6">
          <w:rPr>
            <w:rStyle w:val="Hyperlink"/>
            <w:b/>
            <w:sz w:val="28"/>
            <w:szCs w:val="28"/>
          </w:rPr>
          <w:t>https://www.youtube.com/watch?v=VQ2IHN4VD68</w:t>
        </w:r>
      </w:hyperlink>
    </w:p>
    <w:p w:rsidR="005A2290" w:rsidRDefault="005A2290" w:rsidP="005A2290">
      <w:pPr>
        <w:spacing w:line="240" w:lineRule="auto"/>
        <w:ind w:left="690"/>
        <w:contextualSpacing/>
        <w:rPr>
          <w:b/>
          <w:sz w:val="28"/>
          <w:szCs w:val="28"/>
        </w:rPr>
      </w:pPr>
      <w:hyperlink r:id="rId11" w:history="1">
        <w:r w:rsidRPr="00A96EC6">
          <w:rPr>
            <w:rStyle w:val="Hyperlink"/>
            <w:b/>
            <w:sz w:val="28"/>
            <w:szCs w:val="28"/>
          </w:rPr>
          <w:t>http://grammar.ccc.commnet.edu/grammar/quizzes/subjector.htm</w:t>
        </w:r>
      </w:hyperlink>
    </w:p>
    <w:p w:rsidR="005A2290" w:rsidRDefault="005A2290" w:rsidP="005A2290">
      <w:pPr>
        <w:spacing w:line="240" w:lineRule="auto"/>
        <w:ind w:left="690"/>
        <w:contextualSpacing/>
        <w:rPr>
          <w:sz w:val="28"/>
          <w:szCs w:val="28"/>
        </w:rPr>
      </w:pPr>
      <w:r w:rsidRPr="00C133FD">
        <w:rPr>
          <w:b/>
          <w:sz w:val="28"/>
          <w:szCs w:val="28"/>
        </w:rPr>
        <w:t xml:space="preserve">Whole Group – </w:t>
      </w:r>
      <w:r>
        <w:rPr>
          <w:sz w:val="28"/>
          <w:szCs w:val="28"/>
        </w:rPr>
        <w:t>Writing Prompt</w:t>
      </w:r>
    </w:p>
    <w:p w:rsidR="005A2290" w:rsidRPr="00E14109" w:rsidRDefault="005A2290" w:rsidP="005A2290">
      <w:pPr>
        <w:shd w:val="clear" w:color="auto" w:fill="FFFFFF" w:themeFill="background1"/>
        <w:spacing w:line="240" w:lineRule="auto"/>
        <w:contextualSpacing/>
        <w:rPr>
          <w:rFonts w:ascii="Times New Roman" w:hAnsi="Times New Roman" w:cs="Times New Roman"/>
          <w:sz w:val="24"/>
          <w:szCs w:val="24"/>
        </w:rPr>
      </w:pPr>
      <w:r w:rsidRPr="00E14109">
        <w:rPr>
          <w:rFonts w:ascii="Times New Roman" w:hAnsi="Times New Roman" w:cs="Times New Roman"/>
          <w:color w:val="003399"/>
          <w:sz w:val="24"/>
          <w:szCs w:val="24"/>
          <w:shd w:val="clear" w:color="auto" w:fill="F9FAB2"/>
        </w:rPr>
        <w:t>Each of us owns something we treasure. Your object may not seem special to anyone else, but it has meaning to you. Write an essay explaining why this object is so important in your life. Use details and anecdotes to indicate the object’s importance.</w:t>
      </w:r>
    </w:p>
    <w:p w:rsidR="005A2290" w:rsidRPr="00C133FD" w:rsidRDefault="005A2290" w:rsidP="005A2290">
      <w:pPr>
        <w:spacing w:line="240" w:lineRule="auto"/>
        <w:ind w:firstLine="690"/>
        <w:contextualSpacing/>
        <w:rPr>
          <w:b/>
          <w:sz w:val="28"/>
          <w:szCs w:val="28"/>
        </w:rPr>
      </w:pPr>
      <w:r>
        <w:rPr>
          <w:b/>
          <w:sz w:val="28"/>
          <w:szCs w:val="28"/>
        </w:rPr>
        <w:t xml:space="preserve">Independent Work </w:t>
      </w:r>
      <w:r>
        <w:rPr>
          <w:sz w:val="28"/>
          <w:szCs w:val="28"/>
        </w:rPr>
        <w:t xml:space="preserve">- Read </w:t>
      </w:r>
      <w:proofErr w:type="gramStart"/>
      <w:r>
        <w:rPr>
          <w:sz w:val="28"/>
          <w:szCs w:val="28"/>
        </w:rPr>
        <w:t xml:space="preserve">Works  </w:t>
      </w:r>
      <w:r w:rsidRPr="00C133FD">
        <w:rPr>
          <w:b/>
          <w:i/>
          <w:sz w:val="28"/>
          <w:szCs w:val="28"/>
        </w:rPr>
        <w:t>The</w:t>
      </w:r>
      <w:proofErr w:type="gramEnd"/>
      <w:r w:rsidRPr="00C133FD">
        <w:rPr>
          <w:b/>
          <w:i/>
          <w:sz w:val="28"/>
          <w:szCs w:val="28"/>
        </w:rPr>
        <w:t xml:space="preserve"> Run</w:t>
      </w:r>
    </w:p>
    <w:p w:rsidR="005A2290" w:rsidRDefault="005A2290" w:rsidP="005A2290">
      <w:pPr>
        <w:spacing w:line="240" w:lineRule="auto"/>
        <w:contextualSpacing/>
        <w:rPr>
          <w:b/>
          <w:sz w:val="28"/>
          <w:szCs w:val="28"/>
        </w:rPr>
      </w:pPr>
      <w:r>
        <w:rPr>
          <w:b/>
          <w:sz w:val="28"/>
          <w:szCs w:val="28"/>
          <w:u w:val="single"/>
        </w:rPr>
        <w:t>Thursday</w:t>
      </w:r>
      <w:r>
        <w:rPr>
          <w:b/>
          <w:sz w:val="28"/>
          <w:szCs w:val="28"/>
        </w:rPr>
        <w:t xml:space="preserve"> – </w:t>
      </w:r>
    </w:p>
    <w:p w:rsidR="005A2290" w:rsidRDefault="005A2290" w:rsidP="005A2290">
      <w:pPr>
        <w:spacing w:line="240" w:lineRule="auto"/>
        <w:contextualSpacing/>
        <w:rPr>
          <w:b/>
          <w:sz w:val="28"/>
          <w:szCs w:val="28"/>
        </w:rPr>
      </w:pPr>
      <w:r>
        <w:rPr>
          <w:b/>
          <w:sz w:val="28"/>
          <w:szCs w:val="28"/>
        </w:rPr>
        <w:tab/>
      </w:r>
      <w:proofErr w:type="spellStart"/>
      <w:r>
        <w:rPr>
          <w:b/>
          <w:sz w:val="28"/>
          <w:szCs w:val="28"/>
        </w:rPr>
        <w:t>Bellringer</w:t>
      </w:r>
      <w:proofErr w:type="spellEnd"/>
      <w:r>
        <w:rPr>
          <w:b/>
          <w:sz w:val="28"/>
          <w:szCs w:val="28"/>
        </w:rPr>
        <w:t xml:space="preserve"> - </w:t>
      </w:r>
      <w:hyperlink r:id="rId12" w:history="1">
        <w:r w:rsidRPr="00A96EC6">
          <w:rPr>
            <w:rStyle w:val="Hyperlink"/>
            <w:b/>
            <w:sz w:val="28"/>
            <w:szCs w:val="28"/>
          </w:rPr>
          <w:t>https://www.youtube.com/watch?v=cZaMXYAu9h0</w:t>
        </w:r>
      </w:hyperlink>
    </w:p>
    <w:p w:rsidR="005A2290" w:rsidRDefault="005A2290" w:rsidP="005A2290">
      <w:pPr>
        <w:pStyle w:val="NormalWeb"/>
        <w:spacing w:before="0" w:beforeAutospacing="0" w:after="150" w:afterAutospacing="0"/>
        <w:ind w:firstLine="720"/>
        <w:rPr>
          <w:sz w:val="28"/>
          <w:szCs w:val="28"/>
        </w:rPr>
      </w:pPr>
      <w:r w:rsidRPr="00C133FD">
        <w:rPr>
          <w:b/>
          <w:sz w:val="28"/>
          <w:szCs w:val="28"/>
        </w:rPr>
        <w:t xml:space="preserve">Whole Group – </w:t>
      </w:r>
      <w:r>
        <w:rPr>
          <w:sz w:val="28"/>
          <w:szCs w:val="28"/>
        </w:rPr>
        <w:t xml:space="preserve">Writing Prompt </w:t>
      </w:r>
    </w:p>
    <w:p w:rsidR="005A2290" w:rsidRPr="00C133FD" w:rsidRDefault="005A2290" w:rsidP="005A2290">
      <w:pPr>
        <w:pStyle w:val="NormalWeb"/>
        <w:spacing w:before="0" w:beforeAutospacing="0" w:after="150" w:afterAutospacing="0"/>
        <w:contextualSpacing/>
        <w:rPr>
          <w:sz w:val="28"/>
          <w:szCs w:val="28"/>
        </w:rPr>
      </w:pPr>
      <w:r w:rsidRPr="00E14109">
        <w:t>Your parents are thinking about forbidding you to watch television during the school week. How do you feel about that? Write a letter to your parents expressing </w:t>
      </w:r>
      <w:hyperlink r:id="rId13" w:history="1">
        <w:r w:rsidRPr="00E14109">
          <w:rPr>
            <w:rStyle w:val="Hyperlink"/>
            <w:color w:val="auto"/>
            <w:u w:val="none"/>
          </w:rPr>
          <w:t>your opinion</w:t>
        </w:r>
      </w:hyperlink>
      <w:r w:rsidRPr="00E14109">
        <w:t>. Use personal details and examples to support your argument.</w:t>
      </w:r>
    </w:p>
    <w:p w:rsidR="005A2290" w:rsidRDefault="005A2290" w:rsidP="005A2290">
      <w:pPr>
        <w:spacing w:line="240" w:lineRule="auto"/>
        <w:ind w:left="690"/>
        <w:contextualSpacing/>
        <w:rPr>
          <w:sz w:val="28"/>
          <w:szCs w:val="28"/>
        </w:rPr>
      </w:pPr>
      <w:r>
        <w:rPr>
          <w:b/>
          <w:sz w:val="28"/>
          <w:szCs w:val="28"/>
        </w:rPr>
        <w:t xml:space="preserve">Independent Work - </w:t>
      </w:r>
      <w:proofErr w:type="spellStart"/>
      <w:r>
        <w:rPr>
          <w:sz w:val="28"/>
          <w:szCs w:val="28"/>
        </w:rPr>
        <w:t>i</w:t>
      </w:r>
      <w:proofErr w:type="spellEnd"/>
      <w:r>
        <w:rPr>
          <w:sz w:val="28"/>
          <w:szCs w:val="28"/>
        </w:rPr>
        <w:t>-ready</w:t>
      </w:r>
    </w:p>
    <w:p w:rsidR="005A2290" w:rsidRDefault="005A2290" w:rsidP="005A2290">
      <w:pPr>
        <w:spacing w:line="240" w:lineRule="auto"/>
        <w:contextualSpacing/>
        <w:rPr>
          <w:b/>
          <w:sz w:val="28"/>
          <w:szCs w:val="28"/>
        </w:rPr>
      </w:pPr>
      <w:r>
        <w:rPr>
          <w:sz w:val="28"/>
          <w:szCs w:val="28"/>
        </w:rPr>
        <w:t xml:space="preserve">  </w:t>
      </w:r>
      <w:r>
        <w:rPr>
          <w:b/>
          <w:sz w:val="28"/>
          <w:szCs w:val="28"/>
          <w:u w:val="single"/>
        </w:rPr>
        <w:t>Friday</w:t>
      </w:r>
      <w:r>
        <w:rPr>
          <w:b/>
          <w:sz w:val="28"/>
          <w:szCs w:val="28"/>
        </w:rPr>
        <w:t xml:space="preserve"> – </w:t>
      </w:r>
    </w:p>
    <w:p w:rsidR="005A2290" w:rsidRDefault="005A2290" w:rsidP="005A2290">
      <w:pPr>
        <w:spacing w:line="240" w:lineRule="auto"/>
        <w:contextualSpacing/>
        <w:rPr>
          <w:sz w:val="28"/>
          <w:szCs w:val="28"/>
        </w:rPr>
      </w:pPr>
      <w:r>
        <w:rPr>
          <w:b/>
          <w:sz w:val="28"/>
          <w:szCs w:val="28"/>
        </w:rPr>
        <w:tab/>
      </w:r>
      <w:r w:rsidRPr="00C133FD">
        <w:rPr>
          <w:b/>
          <w:sz w:val="28"/>
          <w:szCs w:val="28"/>
        </w:rPr>
        <w:t xml:space="preserve">Whole Group – </w:t>
      </w:r>
      <w:r>
        <w:rPr>
          <w:sz w:val="28"/>
          <w:szCs w:val="28"/>
        </w:rPr>
        <w:t>Writing Prompt</w:t>
      </w:r>
    </w:p>
    <w:p w:rsidR="005A2290" w:rsidRPr="00E14109" w:rsidRDefault="005A2290" w:rsidP="005A2290">
      <w:pPr>
        <w:spacing w:line="240" w:lineRule="auto"/>
        <w:contextualSpacing/>
        <w:rPr>
          <w:rFonts w:ascii="Times New Roman" w:hAnsi="Times New Roman" w:cs="Times New Roman"/>
          <w:sz w:val="24"/>
          <w:szCs w:val="24"/>
        </w:rPr>
      </w:pPr>
      <w:r w:rsidRPr="00E14109">
        <w:rPr>
          <w:rFonts w:ascii="Times New Roman" w:hAnsi="Times New Roman" w:cs="Times New Roman"/>
          <w:sz w:val="24"/>
          <w:szCs w:val="24"/>
          <w:shd w:val="clear" w:color="auto" w:fill="F9FAB2"/>
        </w:rPr>
        <w:t>If you could change one rule at your school, what would it be? Write a letter to your school board asking for a school rule to be changed. Make sure to give reasons why the change should happen and answer a possible objection to your idea.</w:t>
      </w:r>
    </w:p>
    <w:p w:rsidR="005A2290" w:rsidRDefault="005A2290" w:rsidP="005A2290">
      <w:pPr>
        <w:spacing w:line="240" w:lineRule="auto"/>
        <w:ind w:left="690"/>
        <w:contextualSpacing/>
        <w:rPr>
          <w:sz w:val="28"/>
          <w:szCs w:val="28"/>
        </w:rPr>
      </w:pPr>
      <w:r>
        <w:rPr>
          <w:sz w:val="28"/>
          <w:szCs w:val="28"/>
        </w:rPr>
        <w:tab/>
      </w:r>
      <w:r>
        <w:rPr>
          <w:b/>
          <w:sz w:val="28"/>
          <w:szCs w:val="28"/>
        </w:rPr>
        <w:t xml:space="preserve">Independent Work - </w:t>
      </w:r>
      <w:proofErr w:type="spellStart"/>
      <w:r>
        <w:rPr>
          <w:sz w:val="28"/>
          <w:szCs w:val="28"/>
        </w:rPr>
        <w:t>i</w:t>
      </w:r>
      <w:proofErr w:type="spellEnd"/>
      <w:r>
        <w:rPr>
          <w:sz w:val="28"/>
          <w:szCs w:val="28"/>
        </w:rPr>
        <w:t>-ready</w:t>
      </w:r>
    </w:p>
    <w:p w:rsidR="005A2290" w:rsidRDefault="005A2290" w:rsidP="005A2290">
      <w:pPr>
        <w:spacing w:line="240" w:lineRule="auto"/>
        <w:contextualSpacing/>
      </w:pPr>
    </w:p>
    <w:p w:rsidR="005A2290" w:rsidRDefault="005A2290" w:rsidP="005A2290"/>
    <w:p w:rsidR="00C3449A" w:rsidRPr="005A2290" w:rsidRDefault="00B61DCA" w:rsidP="005A2290"/>
    <w:sectPr w:rsidR="00C3449A" w:rsidRPr="005A2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C4BAB"/>
    <w:multiLevelType w:val="multilevel"/>
    <w:tmpl w:val="478C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EC6"/>
    <w:rsid w:val="0000680A"/>
    <w:rsid w:val="00061144"/>
    <w:rsid w:val="0006217F"/>
    <w:rsid w:val="000C374D"/>
    <w:rsid w:val="0013531C"/>
    <w:rsid w:val="002A6B9D"/>
    <w:rsid w:val="0059760B"/>
    <w:rsid w:val="005A2290"/>
    <w:rsid w:val="005D2354"/>
    <w:rsid w:val="007C26A6"/>
    <w:rsid w:val="008C6EC6"/>
    <w:rsid w:val="00986904"/>
    <w:rsid w:val="009F30DA"/>
    <w:rsid w:val="00A6518B"/>
    <w:rsid w:val="00A74A02"/>
    <w:rsid w:val="00A75695"/>
    <w:rsid w:val="00AC4746"/>
    <w:rsid w:val="00AC6669"/>
    <w:rsid w:val="00B61DCA"/>
    <w:rsid w:val="00B94F82"/>
    <w:rsid w:val="00C133FD"/>
    <w:rsid w:val="00C25F1A"/>
    <w:rsid w:val="00C76B0B"/>
    <w:rsid w:val="00CA5A25"/>
    <w:rsid w:val="00E14109"/>
    <w:rsid w:val="00FD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acontent">
    <w:name w:val="qacontent"/>
    <w:basedOn w:val="Normal"/>
    <w:rsid w:val="008C6EC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C6E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30DA"/>
    <w:rPr>
      <w:color w:val="0000FF" w:themeColor="hyperlink"/>
      <w:u w:val="single"/>
    </w:rPr>
  </w:style>
  <w:style w:type="paragraph" w:styleId="NormalWeb">
    <w:name w:val="Normal (Web)"/>
    <w:basedOn w:val="Normal"/>
    <w:uiPriority w:val="99"/>
    <w:unhideWhenUsed/>
    <w:rsid w:val="00E1410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068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acontent">
    <w:name w:val="qacontent"/>
    <w:basedOn w:val="Normal"/>
    <w:rsid w:val="008C6EC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C6E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30DA"/>
    <w:rPr>
      <w:color w:val="0000FF" w:themeColor="hyperlink"/>
      <w:u w:val="single"/>
    </w:rPr>
  </w:style>
  <w:style w:type="paragraph" w:styleId="NormalWeb">
    <w:name w:val="Normal (Web)"/>
    <w:basedOn w:val="Normal"/>
    <w:uiPriority w:val="99"/>
    <w:unhideWhenUsed/>
    <w:rsid w:val="00E1410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068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5568">
      <w:bodyDiv w:val="1"/>
      <w:marLeft w:val="0"/>
      <w:marRight w:val="0"/>
      <w:marTop w:val="0"/>
      <w:marBottom w:val="0"/>
      <w:divBdr>
        <w:top w:val="none" w:sz="0" w:space="0" w:color="auto"/>
        <w:left w:val="none" w:sz="0" w:space="0" w:color="auto"/>
        <w:bottom w:val="none" w:sz="0" w:space="0" w:color="auto"/>
        <w:right w:val="none" w:sz="0" w:space="0" w:color="auto"/>
      </w:divBdr>
    </w:div>
    <w:div w:id="1356343247">
      <w:bodyDiv w:val="1"/>
      <w:marLeft w:val="0"/>
      <w:marRight w:val="0"/>
      <w:marTop w:val="0"/>
      <w:marBottom w:val="0"/>
      <w:divBdr>
        <w:top w:val="none" w:sz="0" w:space="0" w:color="auto"/>
        <w:left w:val="none" w:sz="0" w:space="0" w:color="auto"/>
        <w:bottom w:val="none" w:sz="0" w:space="0" w:color="auto"/>
        <w:right w:val="none" w:sz="0" w:space="0" w:color="auto"/>
      </w:divBdr>
    </w:div>
    <w:div w:id="167067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mmar.ccc.commnet.edu/grammar/quizzes/combining_quiz2.htm" TargetMode="External"/><Relationship Id="rId13" Type="http://schemas.openxmlformats.org/officeDocument/2006/relationships/hyperlink" Target="http://www.thewritesource.com/evaluwrite/grade7_prompt.html" TargetMode="External"/><Relationship Id="rId3" Type="http://schemas.microsoft.com/office/2007/relationships/stylesWithEffects" Target="stylesWithEffects.xml"/><Relationship Id="rId7" Type="http://schemas.openxmlformats.org/officeDocument/2006/relationships/hyperlink" Target="http://web.archive.org/web/20120301064314/http://grammar.ccc.commnet.edu/grammar/cgi-shl/quiz.pl/sentence_types_quiz.htm" TargetMode="External"/><Relationship Id="rId12" Type="http://schemas.openxmlformats.org/officeDocument/2006/relationships/hyperlink" Target="https://www.youtube.com/watch?v=cZaMXYAu9h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archive.org/web/20140418030303/http://www.uvu.edu/owl/infor/test_n_games/practice_tests/fragments.htm" TargetMode="External"/><Relationship Id="rId11" Type="http://schemas.openxmlformats.org/officeDocument/2006/relationships/hyperlink" Target="http://grammar.ccc.commnet.edu/grammar/quizzes/subjector.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VQ2IHN4VD68" TargetMode="External"/><Relationship Id="rId4" Type="http://schemas.openxmlformats.org/officeDocument/2006/relationships/settings" Target="settings.xml"/><Relationship Id="rId9" Type="http://schemas.openxmlformats.org/officeDocument/2006/relationships/hyperlink" Target="http://www.funtrivia.com/playquiz/quiz125805e69020.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Pullen</dc:creator>
  <cp:lastModifiedBy>Sharon Pullen</cp:lastModifiedBy>
  <cp:revision>2</cp:revision>
  <dcterms:created xsi:type="dcterms:W3CDTF">2018-01-16T00:52:00Z</dcterms:created>
  <dcterms:modified xsi:type="dcterms:W3CDTF">2018-01-16T00:52:00Z</dcterms:modified>
</cp:coreProperties>
</file>